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A5F92" w14:textId="138AE300" w:rsidR="00A875E7" w:rsidRPr="00A875E7" w:rsidRDefault="00A875E7" w:rsidP="00A875E7">
      <w:r w:rsidRPr="00A875E7">
        <w:t>9-Month Teaching Term Appointment in Theatre: Acting</w:t>
      </w:r>
      <w:r w:rsidR="009323CD">
        <w:t xml:space="preserve"> – GRFA</w:t>
      </w:r>
      <w:r w:rsidR="001B1FB1">
        <w:t xml:space="preserve"> </w:t>
      </w:r>
      <w:r w:rsidR="009323CD">
        <w:t>2026-001</w:t>
      </w:r>
    </w:p>
    <w:p w14:paraId="1F312C1F" w14:textId="77777777" w:rsidR="00A875E7" w:rsidRPr="00A875E7" w:rsidRDefault="00A875E7" w:rsidP="00A875E7">
      <w:r w:rsidRPr="00A875E7">
        <w:t xml:space="preserve">We acknowledge that the lands on which Memorial University’s campuses are situated in the traditional territories of diverse Indigenous groups, and we acknowledge with respect the diverse histories and cultures of the Beothuk, Mi’kmaq, Innu, and Inuit of this province. </w:t>
      </w:r>
    </w:p>
    <w:p w14:paraId="3C767110" w14:textId="77777777" w:rsidR="00A875E7" w:rsidRPr="00A875E7" w:rsidRDefault="00A875E7" w:rsidP="00A875E7">
      <w:r w:rsidRPr="00A875E7">
        <w:t xml:space="preserve">Located in traditional Mi'kmaw territory, Grenfell Campus, Memorial University, has more than 1,400 students with over 20% of the student body identifying as Indigenous. The Campus celebrates innovative approaches to teaching, learning, research, and engagement. Experiential learning, impactful research, and strong community relationships are hallmarks of Grenfell’s profile. </w:t>
      </w:r>
    </w:p>
    <w:p w14:paraId="26DC3773" w14:textId="77777777" w:rsidR="00A875E7" w:rsidRPr="00A875E7" w:rsidRDefault="00A875E7" w:rsidP="00A875E7">
      <w:r w:rsidRPr="00A875E7">
        <w:t xml:space="preserve">The School of Fine Arts invites applications for a 9-Month Teaching Term Appointment in Theatre: Acting, commencing August 1st 2026, and concluding April 30, 2027. This appointment is subject to renewal of a further 9-month contract in 2027/2028. </w:t>
      </w:r>
    </w:p>
    <w:p w14:paraId="6947F8F0" w14:textId="77777777" w:rsidR="00A875E7" w:rsidRPr="00A875E7" w:rsidRDefault="00A875E7" w:rsidP="00A875E7">
      <w:r w:rsidRPr="00A875E7">
        <w:t>QUALIFICATIONS</w:t>
      </w:r>
      <w:r w:rsidRPr="00A875E7">
        <w:br/>
        <w:t xml:space="preserve">A Master’s of Fine Arts degree in Theatre is required, (preferably with an emphasis on Acting or Directing), though in certain cases an equivalent combination of professional and teaching experience, education, and training will be considered. </w:t>
      </w:r>
    </w:p>
    <w:p w14:paraId="0925F7F1" w14:textId="65D56200" w:rsidR="00A875E7" w:rsidRPr="00A875E7" w:rsidRDefault="00A875E7" w:rsidP="00A875E7">
      <w:r w:rsidRPr="00A875E7">
        <w:t xml:space="preserve">Candidates are expected to have undergraduate teaching experience, and an active research and/or creative practice. Experience in vocal training for actors would be an asset but is not required. </w:t>
      </w:r>
    </w:p>
    <w:p w14:paraId="10A5897B" w14:textId="3CDFB022" w:rsidR="00A875E7" w:rsidRPr="00A875E7" w:rsidRDefault="00A875E7" w:rsidP="00A875E7">
      <w:r w:rsidRPr="00A875E7">
        <w:t xml:space="preserve">Candidates </w:t>
      </w:r>
      <w:r w:rsidR="002360F6">
        <w:t xml:space="preserve">are required to </w:t>
      </w:r>
      <w:r w:rsidR="00661008">
        <w:t xml:space="preserve">demonstrate their capacity to work </w:t>
      </w:r>
      <w:r w:rsidRPr="00A875E7">
        <w:t>collaborat</w:t>
      </w:r>
      <w:r w:rsidR="00A109C6">
        <w:t>ively, a</w:t>
      </w:r>
      <w:r w:rsidRPr="00A875E7">
        <w:t>s the production classes require collaborati</w:t>
      </w:r>
      <w:r w:rsidR="00A03A4D">
        <w:t>on</w:t>
      </w:r>
      <w:r w:rsidRPr="00A875E7">
        <w:t xml:space="preserve"> with the Technical Theatre and Production </w:t>
      </w:r>
      <w:r w:rsidR="00A109C6">
        <w:t>faculty, staff and students.</w:t>
      </w:r>
    </w:p>
    <w:p w14:paraId="3997FE9D" w14:textId="77777777" w:rsidR="00A875E7" w:rsidRPr="00A875E7" w:rsidRDefault="00A875E7" w:rsidP="00A875E7">
      <w:r w:rsidRPr="00A875E7">
        <w:t>HOW TO APPLY</w:t>
      </w:r>
      <w:r w:rsidRPr="00A875E7">
        <w:br/>
        <w:t xml:space="preserve">Applications should include: a letter of application indicating the position being applied for, curriculum vitae, teaching dossier including a teaching philosophy, a teaching record that demonstrates teaching effectiveness, statement of research/creative activities, documentation/portfolio of recent creative work, and a diversity statement on contributions to equity, diversity, and inclusion, as well as the names and contact information of three (3) references. All documents should be submitted in a single PDF (10MB max.) and sent in electronic form to: </w:t>
      </w:r>
    </w:p>
    <w:p w14:paraId="170F9917" w14:textId="77777777" w:rsidR="00A875E7" w:rsidRPr="00A875E7" w:rsidRDefault="00A875E7" w:rsidP="00A875E7">
      <w:r w:rsidRPr="00A875E7">
        <w:t xml:space="preserve">Dr. Peter Ride, Dean, School of Fine Arts, Grenfell Campus, Memorial University of Newfoundland, Corner Brook, NL A2H 6P9. Email: </w:t>
      </w:r>
      <w:hyperlink r:id="rId4" w:tgtFrame="_blank" w:history="1">
        <w:r w:rsidRPr="00A875E7">
          <w:rPr>
            <w:rStyle w:val="Hyperlink"/>
          </w:rPr>
          <w:t>gcsofa@mun.ca</w:t>
        </w:r>
      </w:hyperlink>
      <w:r w:rsidRPr="00A875E7">
        <w:t xml:space="preserve"> </w:t>
      </w:r>
    </w:p>
    <w:p w14:paraId="4C70C8D8" w14:textId="77777777" w:rsidR="00A875E7" w:rsidRPr="00A875E7" w:rsidRDefault="00A875E7" w:rsidP="00A875E7">
      <w:r w:rsidRPr="00A875E7">
        <w:t>Applications will be accepted until 5:00 p.m. on April 24th, 2026.</w:t>
      </w:r>
    </w:p>
    <w:p w14:paraId="1DD5D6DF" w14:textId="77777777" w:rsidR="00A875E7" w:rsidRPr="00A875E7" w:rsidRDefault="00A875E7" w:rsidP="00A875E7">
      <w:r w:rsidRPr="00A875E7">
        <w:t xml:space="preserve">All appointments are subject to budgetary approval. Salary will reflect qualifications and experience in accordance with the Collective Agreement governing faculty at Memorial University of Newfoundland. </w:t>
      </w:r>
    </w:p>
    <w:p w14:paraId="2FA0D8AB" w14:textId="77777777" w:rsidR="00A875E7" w:rsidRPr="00A875E7" w:rsidRDefault="00A875E7" w:rsidP="00A875E7">
      <w:r w:rsidRPr="00A875E7">
        <w:t xml:space="preserve">All qualified candidates are encouraged to apply; however, Canadians and permanent residents will be given priority. </w:t>
      </w:r>
    </w:p>
    <w:p w14:paraId="48A4DFAD" w14:textId="77777777" w:rsidR="00A875E7" w:rsidRPr="00A875E7" w:rsidRDefault="00A875E7" w:rsidP="00A875E7">
      <w:r w:rsidRPr="00A875E7">
        <w:t>Memorial University is commitment to employment equity, diversity, inclusion and anti-racism, and encourages applications from all qualified candidates, including women; people of any sexual orientation, gender identity, or gender expression; Indigenous Peoples; visible minorities, and racialized people; and people with disabilities. All applicants are invited to identify themselves as a member of an equity-deserving group(s) as appropriate. Applicants cannot be considered as a member of an equity-</w:t>
      </w:r>
      <w:r w:rsidRPr="00A875E7">
        <w:lastRenderedPageBreak/>
        <w:t>deserving group(s) unless they complete an employment equity survey.</w:t>
      </w:r>
      <w:r w:rsidRPr="00A875E7">
        <w:br/>
        <w:t xml:space="preserve">Memorial is committed to providing an inclusive learning and work environment. If there is anything we can do to ensure your full participation during the application process, please contact </w:t>
      </w:r>
      <w:hyperlink r:id="rId5" w:tgtFrame="_blank" w:history="1">
        <w:r w:rsidRPr="00A875E7">
          <w:rPr>
            <w:rStyle w:val="Hyperlink"/>
          </w:rPr>
          <w:t>equity@mun.ca</w:t>
        </w:r>
      </w:hyperlink>
      <w:r w:rsidRPr="00A875E7">
        <w:t xml:space="preserve"> directly and we will work with you to make appropriate arrangements. </w:t>
      </w:r>
    </w:p>
    <w:p w14:paraId="7F855215" w14:textId="77777777" w:rsidR="006003EB" w:rsidRDefault="006003EB"/>
    <w:sectPr w:rsidR="006003E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mbria"/>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5E7"/>
    <w:rsid w:val="000627F6"/>
    <w:rsid w:val="001B1FB1"/>
    <w:rsid w:val="002360F6"/>
    <w:rsid w:val="004A0A9D"/>
    <w:rsid w:val="006003EB"/>
    <w:rsid w:val="00661008"/>
    <w:rsid w:val="009323CD"/>
    <w:rsid w:val="00A03A4D"/>
    <w:rsid w:val="00A109C6"/>
    <w:rsid w:val="00A875E7"/>
    <w:rsid w:val="00AC14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BEEE7"/>
  <w15:chartTrackingRefBased/>
  <w15:docId w15:val="{F21B3877-14D5-48FA-B7FD-59CC6A592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75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75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75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75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75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75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5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5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5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5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75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75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75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75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75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5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5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5E7"/>
    <w:rPr>
      <w:rFonts w:eastAsiaTheme="majorEastAsia" w:cstheme="majorBidi"/>
      <w:color w:val="272727" w:themeColor="text1" w:themeTint="D8"/>
    </w:rPr>
  </w:style>
  <w:style w:type="paragraph" w:styleId="Title">
    <w:name w:val="Title"/>
    <w:basedOn w:val="Normal"/>
    <w:next w:val="Normal"/>
    <w:link w:val="TitleChar"/>
    <w:uiPriority w:val="10"/>
    <w:qFormat/>
    <w:rsid w:val="00A875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5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5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5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5E7"/>
    <w:pPr>
      <w:spacing w:before="160"/>
      <w:jc w:val="center"/>
    </w:pPr>
    <w:rPr>
      <w:i/>
      <w:iCs/>
      <w:color w:val="404040" w:themeColor="text1" w:themeTint="BF"/>
    </w:rPr>
  </w:style>
  <w:style w:type="character" w:customStyle="1" w:styleId="QuoteChar">
    <w:name w:val="Quote Char"/>
    <w:basedOn w:val="DefaultParagraphFont"/>
    <w:link w:val="Quote"/>
    <w:uiPriority w:val="29"/>
    <w:rsid w:val="00A875E7"/>
    <w:rPr>
      <w:i/>
      <w:iCs/>
      <w:color w:val="404040" w:themeColor="text1" w:themeTint="BF"/>
    </w:rPr>
  </w:style>
  <w:style w:type="paragraph" w:styleId="ListParagraph">
    <w:name w:val="List Paragraph"/>
    <w:basedOn w:val="Normal"/>
    <w:uiPriority w:val="34"/>
    <w:qFormat/>
    <w:rsid w:val="00A875E7"/>
    <w:pPr>
      <w:ind w:left="720"/>
      <w:contextualSpacing/>
    </w:pPr>
  </w:style>
  <w:style w:type="character" w:styleId="IntenseEmphasis">
    <w:name w:val="Intense Emphasis"/>
    <w:basedOn w:val="DefaultParagraphFont"/>
    <w:uiPriority w:val="21"/>
    <w:qFormat/>
    <w:rsid w:val="00A875E7"/>
    <w:rPr>
      <w:i/>
      <w:iCs/>
      <w:color w:val="0F4761" w:themeColor="accent1" w:themeShade="BF"/>
    </w:rPr>
  </w:style>
  <w:style w:type="paragraph" w:styleId="IntenseQuote">
    <w:name w:val="Intense Quote"/>
    <w:basedOn w:val="Normal"/>
    <w:next w:val="Normal"/>
    <w:link w:val="IntenseQuoteChar"/>
    <w:uiPriority w:val="30"/>
    <w:qFormat/>
    <w:rsid w:val="00A875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75E7"/>
    <w:rPr>
      <w:i/>
      <w:iCs/>
      <w:color w:val="0F4761" w:themeColor="accent1" w:themeShade="BF"/>
    </w:rPr>
  </w:style>
  <w:style w:type="character" w:styleId="IntenseReference">
    <w:name w:val="Intense Reference"/>
    <w:basedOn w:val="DefaultParagraphFont"/>
    <w:uiPriority w:val="32"/>
    <w:qFormat/>
    <w:rsid w:val="00A875E7"/>
    <w:rPr>
      <w:b/>
      <w:bCs/>
      <w:smallCaps/>
      <w:color w:val="0F4761" w:themeColor="accent1" w:themeShade="BF"/>
      <w:spacing w:val="5"/>
    </w:rPr>
  </w:style>
  <w:style w:type="character" w:styleId="Hyperlink">
    <w:name w:val="Hyperlink"/>
    <w:basedOn w:val="DefaultParagraphFont"/>
    <w:uiPriority w:val="99"/>
    <w:unhideWhenUsed/>
    <w:rsid w:val="00A875E7"/>
    <w:rPr>
      <w:color w:val="467886" w:themeColor="hyperlink"/>
      <w:u w:val="single"/>
    </w:rPr>
  </w:style>
  <w:style w:type="character" w:styleId="UnresolvedMention">
    <w:name w:val="Unresolved Mention"/>
    <w:basedOn w:val="DefaultParagraphFont"/>
    <w:uiPriority w:val="99"/>
    <w:semiHidden/>
    <w:unhideWhenUsed/>
    <w:rsid w:val="00A87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quity@mun.ca" TargetMode="External"/><Relationship Id="rId4" Type="http://schemas.openxmlformats.org/officeDocument/2006/relationships/hyperlink" Target="mailto:gcsofa@mu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2627</TotalTime>
  <Pages>2</Pages>
  <Words>548</Words>
  <Characters>3128</Characters>
  <Application>Microsoft Office Word</Application>
  <DocSecurity>0</DocSecurity>
  <Lines>26</Lines>
  <Paragraphs>7</Paragraphs>
  <ScaleCrop>false</ScaleCrop>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Hennessey</dc:creator>
  <cp:keywords/>
  <dc:description/>
  <cp:lastModifiedBy>Humphries, Linda S</cp:lastModifiedBy>
  <cp:revision>8</cp:revision>
  <cp:lastPrinted>2026-03-25T17:01:00Z</cp:lastPrinted>
  <dcterms:created xsi:type="dcterms:W3CDTF">2026-03-22T18:27:00Z</dcterms:created>
  <dcterms:modified xsi:type="dcterms:W3CDTF">2026-03-30T17:41:00Z</dcterms:modified>
</cp:coreProperties>
</file>